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90" w:rsidRDefault="00363A90" w:rsidP="00C25A53">
      <w:pPr>
        <w:spacing w:line="620" w:lineRule="exact"/>
        <w:jc w:val="center"/>
        <w:rPr>
          <w:rFonts w:ascii="黑体" w:eastAsia="黑体" w:hAnsi="黑体"/>
          <w:bCs/>
          <w:sz w:val="52"/>
          <w:szCs w:val="52"/>
        </w:rPr>
      </w:pPr>
    </w:p>
    <w:p w:rsidR="00527BEF" w:rsidRDefault="00EE570E" w:rsidP="00F00FD6">
      <w:pPr>
        <w:spacing w:line="620" w:lineRule="exact"/>
        <w:jc w:val="center"/>
        <w:rPr>
          <w:rFonts w:ascii="STZhongsong" w:eastAsiaTheme="minorEastAsia" w:hAnsi="STZhongsong" w:hint="eastAsia"/>
          <w:bCs/>
          <w:sz w:val="44"/>
          <w:szCs w:val="44"/>
        </w:rPr>
      </w:pPr>
      <w:r w:rsidRPr="005F79A6">
        <w:rPr>
          <w:rFonts w:ascii="STZhongsong" w:eastAsia="STZhongsong" w:hAnsi="STZhongsong" w:hint="eastAsia"/>
          <w:bCs/>
          <w:sz w:val="44"/>
          <w:szCs w:val="44"/>
        </w:rPr>
        <w:t>2020</w:t>
      </w:r>
      <w:r w:rsidR="00BC3514" w:rsidRPr="005F79A6">
        <w:rPr>
          <w:rFonts w:ascii="STZhongsong" w:eastAsia="STZhongsong" w:hAnsi="STZhongsong" w:hint="eastAsia"/>
          <w:bCs/>
          <w:sz w:val="44"/>
          <w:szCs w:val="44"/>
        </w:rPr>
        <w:t>年度国家社科基金</w:t>
      </w:r>
    </w:p>
    <w:p w:rsidR="00EE570E" w:rsidRPr="00527BEF" w:rsidRDefault="0021318D" w:rsidP="00527BEF">
      <w:pPr>
        <w:spacing w:line="620" w:lineRule="exact"/>
        <w:jc w:val="center"/>
        <w:rPr>
          <w:rFonts w:ascii="STZhongsong" w:eastAsiaTheme="minorEastAsia" w:hAnsi="STZhongsong"/>
          <w:bCs/>
          <w:sz w:val="44"/>
          <w:szCs w:val="44"/>
        </w:rPr>
      </w:pPr>
      <w:r w:rsidRPr="005F79A6">
        <w:rPr>
          <w:rFonts w:ascii="STZhongsong" w:eastAsia="STZhongsong" w:hAnsi="STZhongsong" w:hint="eastAsia"/>
          <w:bCs/>
          <w:sz w:val="44"/>
          <w:szCs w:val="44"/>
        </w:rPr>
        <w:t>高校</w:t>
      </w:r>
      <w:r w:rsidR="00BC3514" w:rsidRPr="005F79A6">
        <w:rPr>
          <w:rFonts w:ascii="STZhongsong" w:eastAsia="STZhongsong" w:hAnsi="STZhongsong" w:hint="eastAsia"/>
          <w:bCs/>
          <w:sz w:val="44"/>
          <w:szCs w:val="44"/>
        </w:rPr>
        <w:t>思想</w:t>
      </w:r>
      <w:r w:rsidR="00EE570E" w:rsidRPr="005F79A6">
        <w:rPr>
          <w:rFonts w:ascii="STZhongsong" w:eastAsia="STZhongsong" w:hAnsi="STZhongsong" w:hint="eastAsia"/>
          <w:bCs/>
          <w:sz w:val="44"/>
          <w:szCs w:val="44"/>
        </w:rPr>
        <w:t>政治理论课研究专项选题指南</w:t>
      </w:r>
    </w:p>
    <w:p w:rsidR="00363A90" w:rsidRPr="00D64B6A" w:rsidRDefault="00363A90" w:rsidP="00363A90">
      <w:pPr>
        <w:spacing w:line="620" w:lineRule="exact"/>
        <w:rPr>
          <w:rFonts w:ascii="方正小标宋简体" w:eastAsia="方正小标宋简体" w:hAnsi="STZhongsong" w:hint="eastAsia"/>
          <w:b/>
          <w:bCs/>
          <w:sz w:val="36"/>
          <w:szCs w:val="36"/>
        </w:rPr>
      </w:pP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习近平总书记关于爱国主义教育的重要论述研究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习近平总书记关于培养时代新人的重要论述研究</w:t>
      </w:r>
    </w:p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习近平总书记关于思想政治理论课建设的重要论述研究</w:t>
      </w:r>
      <w:bookmarkStart w:id="0" w:name="_Toc13678"/>
    </w:p>
    <w:bookmarkEnd w:id="0"/>
    <w:p w:rsidR="00855577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习近平新时代中国特色社会主义思想</w:t>
      </w:r>
      <w:r w:rsidR="00855577">
        <w:rPr>
          <w:rFonts w:ascii="仿宋" w:eastAsia="仿宋" w:hAnsi="仿宋" w:hint="eastAsia"/>
          <w:sz w:val="32"/>
          <w:szCs w:val="32"/>
          <w:shd w:val="clear" w:color="auto" w:fill="FFFFFF"/>
        </w:rPr>
        <w:t>进教材进课堂进头脑</w:t>
      </w:r>
    </w:p>
    <w:p w:rsidR="00EE570E" w:rsidRPr="00E64169" w:rsidRDefault="00EE570E" w:rsidP="00880B81">
      <w:pPr>
        <w:pStyle w:val="1"/>
        <w:tabs>
          <w:tab w:val="left" w:pos="420"/>
        </w:tabs>
        <w:spacing w:line="620" w:lineRule="exact"/>
        <w:ind w:left="0" w:firstLineChars="100" w:firstLine="320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抗击新冠肺炎疫情中彰显的中国制度优势研究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抗疫斗争展现的新时代中国精神研究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1" w:name="_Toc11954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疫情防控背景下高校思政课在线教学经验研究</w:t>
      </w:r>
    </w:p>
    <w:bookmarkEnd w:id="1"/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党政领导干部讲思政课常态化机制研究</w:t>
      </w:r>
    </w:p>
    <w:p w:rsidR="00EE570E" w:rsidRPr="0057439D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57439D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6F6F20" w:rsidRPr="0057439D">
        <w:rPr>
          <w:rFonts w:ascii="仿宋" w:eastAsia="仿宋" w:hAnsi="仿宋" w:hint="eastAsia"/>
          <w:sz w:val="32"/>
          <w:szCs w:val="32"/>
          <w:shd w:val="clear" w:color="auto" w:fill="FFFFFF"/>
        </w:rPr>
        <w:t>青少年爱国主义教育研究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牢牢掌握高校意识形态工作领导权研究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当代社会思潮的变化趋势与规律研究</w:t>
      </w:r>
    </w:p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2" w:name="_Toc28858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新时代增强高校思政课对社会思潮的引领力</w:t>
      </w:r>
      <w:r w:rsidR="003016AA"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  <w:bookmarkEnd w:id="2"/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460EDE">
        <w:rPr>
          <w:rFonts w:ascii="仿宋" w:eastAsia="仿宋" w:hAnsi="仿宋" w:hint="eastAsia"/>
          <w:sz w:val="32"/>
          <w:szCs w:val="32"/>
          <w:shd w:val="clear" w:color="auto" w:fill="FFFFFF"/>
        </w:rPr>
        <w:t>高校</w:t>
      </w: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思政课落实立德树人根本任务研究</w:t>
      </w:r>
    </w:p>
    <w:p w:rsidR="008422FC" w:rsidRDefault="008422FC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总体国家安全观融入思政课教学研究</w:t>
      </w:r>
    </w:p>
    <w:p w:rsidR="00460EDE" w:rsidRPr="00460EDE" w:rsidRDefault="00460EDE" w:rsidP="00460ED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社会主义核心价值观贯穿教育教学全过程研究</w:t>
      </w:r>
    </w:p>
    <w:p w:rsidR="00EE570E" w:rsidRPr="00E64169" w:rsidRDefault="008422FC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中华优秀传统文化资源融入高校思政课研究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讲好用好思政课教材研究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现代信息技术在思政课教学中的应用研究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新媒体视域下高校思政课实践教学模式研究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高校思政课线上线下混合式教学改革研究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统筹课程思政与思政课程建设研究</w:t>
      </w:r>
    </w:p>
    <w:p w:rsidR="00BC3514" w:rsidRPr="008B5A40" w:rsidRDefault="00EE570E" w:rsidP="008B5A40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3" w:name="_Toc23255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运用革命文化资源提升思政课教学效果研究</w:t>
      </w:r>
      <w:bookmarkEnd w:id="3"/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深化大中小学思政课一体化建设研究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新时代高校研究生思政课改革创新研究</w:t>
      </w:r>
    </w:p>
    <w:p w:rsidR="00EE570E" w:rsidRPr="00463DB1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463DB1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855577" w:rsidRPr="00463DB1">
        <w:rPr>
          <w:rFonts w:ascii="仿宋" w:eastAsia="仿宋" w:hAnsi="仿宋" w:hint="eastAsia"/>
          <w:sz w:val="32"/>
          <w:szCs w:val="32"/>
          <w:shd w:val="clear" w:color="auto" w:fill="FFFFFF"/>
        </w:rPr>
        <w:t>学</w:t>
      </w:r>
      <w:r w:rsidRPr="00463DB1">
        <w:rPr>
          <w:rFonts w:ascii="仿宋" w:eastAsia="仿宋" w:hAnsi="仿宋" w:hint="eastAsia"/>
          <w:sz w:val="32"/>
          <w:szCs w:val="32"/>
          <w:shd w:val="clear" w:color="auto" w:fill="FFFFFF"/>
        </w:rPr>
        <w:t>校思政课话语体系创新研究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当代大学生的认知规律和接受特点研究</w:t>
      </w:r>
      <w:bookmarkStart w:id="4" w:name="_Toc7911"/>
    </w:p>
    <w:p w:rsidR="00EE570E" w:rsidRDefault="00EE570E" w:rsidP="00B40F4F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新时代高校思政课对大学生思想成长的引领力</w:t>
      </w:r>
      <w:r w:rsidR="003016AA"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  <w:bookmarkEnd w:id="4"/>
    </w:p>
    <w:p w:rsidR="00EE570E" w:rsidRPr="00D26CE3" w:rsidRDefault="00B40F4F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高校</w:t>
      </w:r>
      <w:r w:rsidR="00EE570E"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思政课教师培训体系研究</w:t>
      </w:r>
    </w:p>
    <w:p w:rsidR="00D26CE3" w:rsidRPr="00D26CE3" w:rsidRDefault="00D26CE3" w:rsidP="00D26CE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增强思政课教师的职业认同感荣誉感责任感研究</w:t>
      </w:r>
    </w:p>
    <w:p w:rsidR="00EE570E" w:rsidRPr="00D26CE3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B40F4F"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高校</w:t>
      </w: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思政课教师考核评价指标体系研究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5" w:name="_Toc6126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办好思政课与高校思政工作体系构建研究</w:t>
      </w:r>
    </w:p>
    <w:p w:rsidR="00AC6AEB" w:rsidRDefault="00EE570E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中国共产党红色基因传承研究</w:t>
      </w:r>
      <w:bookmarkStart w:id="6" w:name="_Toc2904"/>
    </w:p>
    <w:p w:rsidR="00AC6AEB" w:rsidRDefault="00F8736F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hyperlink r:id="rId7" w:tgtFrame="_blank" w:history="1">
        <w:r w:rsidR="00AC6AEB" w:rsidRPr="00AC6AEB">
          <w:rPr>
            <w:rFonts w:ascii="仿宋" w:eastAsia="仿宋" w:hAnsi="仿宋" w:hint="eastAsia"/>
            <w:sz w:val="32"/>
            <w:szCs w:val="32"/>
            <w:shd w:val="clear" w:color="auto" w:fill="FFFFFF"/>
          </w:rPr>
          <w:t>民族高校大学生中华民族共同体意识</w:t>
        </w:r>
      </w:hyperlink>
      <w:r w:rsidR="00AC6AEB">
        <w:rPr>
          <w:rFonts w:ascii="仿宋" w:eastAsia="仿宋" w:hAnsi="仿宋" w:hint="eastAsia"/>
          <w:sz w:val="32"/>
          <w:szCs w:val="32"/>
          <w:shd w:val="clear" w:color="auto" w:fill="FFFFFF"/>
        </w:rPr>
        <w:t>培育研究</w:t>
      </w:r>
    </w:p>
    <w:p w:rsidR="00D64B6A" w:rsidRPr="00AC6AEB" w:rsidRDefault="00D64B6A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高校思政课中法治理念的传播和法治精神的培育研究</w:t>
      </w:r>
    </w:p>
    <w:bookmarkEnd w:id="5"/>
    <w:bookmarkEnd w:id="6"/>
    <w:p w:rsidR="00EE570E" w:rsidRPr="00AC6AEB" w:rsidRDefault="00EE570E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AC6AEB">
        <w:rPr>
          <w:rFonts w:ascii="仿宋" w:eastAsia="仿宋" w:hAnsi="仿宋" w:hint="eastAsia"/>
          <w:sz w:val="32"/>
          <w:szCs w:val="32"/>
          <w:shd w:val="clear" w:color="auto" w:fill="FFFFFF"/>
        </w:rPr>
        <w:t>现代学徒制背景下高职高专院校思政课教学模式研究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高职高专思政课改革创新研究</w:t>
      </w:r>
    </w:p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中外合作办学背景下思政课建设困境与对策</w:t>
      </w:r>
      <w:r w:rsidR="003016AA"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民办高校推进高水平思政课建设研究</w:t>
      </w:r>
    </w:p>
    <w:p w:rsidR="00EE570E" w:rsidRPr="00B40F4F" w:rsidRDefault="00EE570E" w:rsidP="00B40F4F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民办高校推动学校党建与思政课建设深度</w:t>
      </w:r>
      <w:r w:rsidR="00B40F4F">
        <w:rPr>
          <w:rFonts w:ascii="仿宋" w:eastAsia="仿宋" w:hAnsi="仿宋" w:hint="eastAsia"/>
          <w:sz w:val="32"/>
          <w:szCs w:val="32"/>
          <w:shd w:val="clear" w:color="auto" w:fill="FFFFFF"/>
        </w:rPr>
        <w:t>融合</w:t>
      </w: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推动边疆地区高校思政课教学改革创新研究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少数民族地区高校思政课教学规律研究</w:t>
      </w:r>
    </w:p>
    <w:p w:rsidR="003016AA" w:rsidRPr="00E64169" w:rsidRDefault="00EE570E" w:rsidP="003016AA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增强大陆高校港澳台学生国家认同感研究</w:t>
      </w:r>
      <w:bookmarkStart w:id="7" w:name="_Toc14309"/>
    </w:p>
    <w:bookmarkEnd w:id="7"/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军队院校政治理论课教学贯彻新时代军事教育方针研究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军队院校加强意识形态阵地管理研究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军队院校树立为战育人鲜明导向研究</w:t>
      </w:r>
    </w:p>
    <w:p w:rsidR="00D33626" w:rsidRPr="00F72B1F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战“疫”元素融入军队院校政治理论课教学研究</w:t>
      </w:r>
    </w:p>
    <w:sectPr w:rsidR="00D33626" w:rsidRPr="00F72B1F" w:rsidSect="003016A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985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418" w:rsidRDefault="001D1418" w:rsidP="00EE570E">
      <w:r>
        <w:separator/>
      </w:r>
    </w:p>
  </w:endnote>
  <w:endnote w:type="continuationSeparator" w:id="1">
    <w:p w:rsidR="001D1418" w:rsidRDefault="001D1418" w:rsidP="00EE5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205" w:rsidRDefault="00F8736F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D33626">
      <w:rPr>
        <w:rStyle w:val="a5"/>
      </w:rPr>
      <w:instrText xml:space="preserve">PAGE  </w:instrText>
    </w:r>
    <w:r>
      <w:fldChar w:fldCharType="end"/>
    </w:r>
  </w:p>
  <w:p w:rsidR="00A92205" w:rsidRDefault="001D141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205" w:rsidRDefault="00F8736F">
    <w:pPr>
      <w:pStyle w:val="a4"/>
      <w:jc w:val="center"/>
    </w:pPr>
    <w:r w:rsidRPr="00F8736F">
      <w:fldChar w:fldCharType="begin"/>
    </w:r>
    <w:r w:rsidR="00D33626">
      <w:instrText xml:space="preserve"> PAGE   \* MERGEFORMAT </w:instrText>
    </w:r>
    <w:r w:rsidRPr="00F8736F">
      <w:fldChar w:fldCharType="separate"/>
    </w:r>
    <w:r w:rsidR="00527BEF" w:rsidRPr="00527BEF">
      <w:rPr>
        <w:noProof/>
        <w:lang w:val="zh-CN"/>
      </w:rPr>
      <w:t>3</w:t>
    </w:r>
    <w:r>
      <w:rPr>
        <w:lang w:val="zh-CN"/>
      </w:rPr>
      <w:fldChar w:fldCharType="end"/>
    </w:r>
  </w:p>
  <w:p w:rsidR="00A92205" w:rsidRDefault="001D141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418" w:rsidRDefault="001D1418" w:rsidP="00EE570E">
      <w:r>
        <w:separator/>
      </w:r>
    </w:p>
  </w:footnote>
  <w:footnote w:type="continuationSeparator" w:id="1">
    <w:p w:rsidR="001D1418" w:rsidRDefault="001D1418" w:rsidP="00EE5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A2F" w:rsidRDefault="001D1418" w:rsidP="00CB1A2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A2F" w:rsidRDefault="001D1418" w:rsidP="00CB1A2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54B99"/>
    <w:multiLevelType w:val="multilevel"/>
    <w:tmpl w:val="4C654B99"/>
    <w:lvl w:ilvl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70E"/>
    <w:rsid w:val="00003CF5"/>
    <w:rsid w:val="00092A1C"/>
    <w:rsid w:val="000E770C"/>
    <w:rsid w:val="00165434"/>
    <w:rsid w:val="0016551F"/>
    <w:rsid w:val="001A0FA2"/>
    <w:rsid w:val="001D1418"/>
    <w:rsid w:val="001F2557"/>
    <w:rsid w:val="00210F3A"/>
    <w:rsid w:val="0021318D"/>
    <w:rsid w:val="00265001"/>
    <w:rsid w:val="0028155E"/>
    <w:rsid w:val="002C1093"/>
    <w:rsid w:val="003016AA"/>
    <w:rsid w:val="003249F6"/>
    <w:rsid w:val="003319EF"/>
    <w:rsid w:val="00334954"/>
    <w:rsid w:val="00363A90"/>
    <w:rsid w:val="003915B0"/>
    <w:rsid w:val="00430776"/>
    <w:rsid w:val="00460EDE"/>
    <w:rsid w:val="00463DB1"/>
    <w:rsid w:val="004B1601"/>
    <w:rsid w:val="004B7659"/>
    <w:rsid w:val="00527BEF"/>
    <w:rsid w:val="00563C5E"/>
    <w:rsid w:val="0057439D"/>
    <w:rsid w:val="005D6F61"/>
    <w:rsid w:val="005F79A6"/>
    <w:rsid w:val="006E64FE"/>
    <w:rsid w:val="006F6F20"/>
    <w:rsid w:val="00700218"/>
    <w:rsid w:val="0070188E"/>
    <w:rsid w:val="00727167"/>
    <w:rsid w:val="007711F6"/>
    <w:rsid w:val="0078590D"/>
    <w:rsid w:val="00786220"/>
    <w:rsid w:val="007A2DCF"/>
    <w:rsid w:val="007C0C6B"/>
    <w:rsid w:val="007C228F"/>
    <w:rsid w:val="00812AEC"/>
    <w:rsid w:val="008422FC"/>
    <w:rsid w:val="00855577"/>
    <w:rsid w:val="0087222F"/>
    <w:rsid w:val="00880B81"/>
    <w:rsid w:val="008B0E78"/>
    <w:rsid w:val="008B5A40"/>
    <w:rsid w:val="00905AAD"/>
    <w:rsid w:val="0091063E"/>
    <w:rsid w:val="009623EE"/>
    <w:rsid w:val="00976458"/>
    <w:rsid w:val="00A134FC"/>
    <w:rsid w:val="00A23BAE"/>
    <w:rsid w:val="00A26BF1"/>
    <w:rsid w:val="00AC6AEB"/>
    <w:rsid w:val="00AD674F"/>
    <w:rsid w:val="00AF0AB9"/>
    <w:rsid w:val="00B40F4F"/>
    <w:rsid w:val="00B912BD"/>
    <w:rsid w:val="00BC3514"/>
    <w:rsid w:val="00C25A53"/>
    <w:rsid w:val="00C772EB"/>
    <w:rsid w:val="00C94B12"/>
    <w:rsid w:val="00D26CE3"/>
    <w:rsid w:val="00D31466"/>
    <w:rsid w:val="00D33626"/>
    <w:rsid w:val="00D60FE5"/>
    <w:rsid w:val="00D64B6A"/>
    <w:rsid w:val="00E64169"/>
    <w:rsid w:val="00EB5F0D"/>
    <w:rsid w:val="00EE570E"/>
    <w:rsid w:val="00F00FD6"/>
    <w:rsid w:val="00F660ED"/>
    <w:rsid w:val="00F72B1F"/>
    <w:rsid w:val="00F8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AC6AE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E5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70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E5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70E"/>
    <w:rPr>
      <w:sz w:val="18"/>
      <w:szCs w:val="18"/>
    </w:rPr>
  </w:style>
  <w:style w:type="character" w:styleId="a5">
    <w:name w:val="page number"/>
    <w:basedOn w:val="a0"/>
    <w:qFormat/>
    <w:rsid w:val="00EE570E"/>
  </w:style>
  <w:style w:type="paragraph" w:customStyle="1" w:styleId="1">
    <w:name w:val="列出段落1"/>
    <w:basedOn w:val="a"/>
    <w:qFormat/>
    <w:rsid w:val="00EE570E"/>
    <w:pPr>
      <w:ind w:left="720"/>
      <w:contextualSpacing/>
    </w:pPr>
  </w:style>
  <w:style w:type="paragraph" w:styleId="a6">
    <w:name w:val="List Paragraph"/>
    <w:basedOn w:val="a"/>
    <w:uiPriority w:val="34"/>
    <w:qFormat/>
    <w:rsid w:val="00BC3514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AC6AEB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AC6A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nki.com.cn/Article/CJFDTotal-CAIZ201822161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60</cp:revision>
  <cp:lastPrinted>2020-05-28T02:56:00Z</cp:lastPrinted>
  <dcterms:created xsi:type="dcterms:W3CDTF">2020-05-28T01:03:00Z</dcterms:created>
  <dcterms:modified xsi:type="dcterms:W3CDTF">2020-06-09T06:50:00Z</dcterms:modified>
</cp:coreProperties>
</file>